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94" w:rsidRPr="00B12F94" w:rsidRDefault="00B12F94" w:rsidP="00B12F94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Новый порядок расследования и учета случаев профзаболеваний: что изменится с 1 марта 2023 года</w:t>
      </w:r>
    </w:p>
    <w:p w:rsidR="00B12F94" w:rsidRPr="00B12F94" w:rsidRDefault="00B12F94" w:rsidP="00B12F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0CF7AF5" wp14:editId="18A7A362">
            <wp:extent cx="2243455" cy="1498557"/>
            <wp:effectExtent l="0" t="0" r="4445" b="6985"/>
            <wp:docPr id="5" name="Рисунок 5" descr="https://coko1.ru/wp-content/uploads/2020/11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0/11/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94" cy="150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94" w:rsidRPr="00B12F94" w:rsidRDefault="00B12F94" w:rsidP="00B12F94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 марта 2023 года мы ожидаем вступление в силу нового порядка расследования профессиональных профзаболеваний. Важность этого документа, наряду с новым порядком расследования несчастных случаев на производстве, требует внимательного изучения каждого положения в приказе Минтруда № 1206. В статье мы не только рассказали об изменениях в порядке учета и расследования профзаболеваний, но и объяснили, как организовать такое расследование шаг за шагом, в зависимости от его тяжести.</w:t>
      </w:r>
    </w:p>
    <w:p w:rsidR="00B12F94" w:rsidRPr="00B12F94" w:rsidRDefault="00B12F94" w:rsidP="00B12F9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Базовые принципы определения связи профессии с заболеванием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статье 209 Трудового кодекса указано, что вредный производственный фактор — это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Ключевым фактором для определения острого или хронического профзаболевания является время экспозиции – промежуток времени от начала воздействия вредного фактора на работника до установления диагноза профессионального заболевания в сочетании с факторами, нормализующими условия труда (применение СИЗ, защита временем, защита расстоянием, подготовка персонала по охране труда) и усугубляющими эти условия вредными факторами.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Острое профзаболевание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Это временная (больничный лист), стойкая (больничный лист,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инвалидизация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смерть, которые произошли в результате однократного (в течение одних суток) воздействия на работника вредных производственных факторов, установленных в ходе специальной оценки условий труда. Для заболевания достаточно время от «мгновенно» до «одни сутки».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Связано это с тем, что на работника произошло одномоментное воздействие вредных веществ, превышающих компенсаторные возможности человеческого организма.</w:t>
      </w:r>
    </w:p>
    <w:p w:rsidR="00B12F94" w:rsidRPr="00B12F94" w:rsidRDefault="00B12F94" w:rsidP="00B12F94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Пример.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Причина профзаболевания: отравление таллием. Время воздействия вредного фактора — 6 секунд.</w:t>
      </w:r>
    </w:p>
    <w:p w:rsidR="00B12F94" w:rsidRPr="00B12F94" w:rsidRDefault="00B12F94" w:rsidP="00B12F9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F94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42ACE5EA" wp14:editId="14515EBC">
            <wp:extent cx="5781675" cy="1114425"/>
            <wp:effectExtent l="0" t="0" r="9525" b="9525"/>
            <wp:docPr id="6" name="Рисунок 6" descr="https://coko1.ru/wp-content/uploads/2022/08/prfzabole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2/08/prfzabolevan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Хроническое профзаболевание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Это событие, при котором произошли временная (больничный лист), стойкая (больничный лист,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инвалидизация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смерть в результате длительного воздействия на работника вредных производственных факторов. Продолжительность времени экспозиции напрямую зависит от образа жизни заболевшего, компенсаторных возможностей организма – прежде всего, иммунной системой и органов выделения. До поры до времени организм может сам справляться с неполадками, но при отягчающих факторах (плохое питание, вода, условия труда, недостаточный сон, избыточный вес, бытовые проблемы, алкоголизм) может наступить отсчет для начала профзаболевания.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Причиной хронического заболевания является длительное по времени накопление в организме человека вредных веществ в количествах, превышающих компенсаторные возможности организма.</w:t>
      </w:r>
    </w:p>
    <w:p w:rsidR="00B12F94" w:rsidRPr="00B12F94" w:rsidRDefault="00B12F94" w:rsidP="00B12F94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Пример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Причина профзаболевания: длительное 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деформирующее воздействие на нижнюю конечность. Развитие артроза. Время воздействия вредного фактора, 29 лет.</w:t>
      </w:r>
    </w:p>
    <w:p w:rsidR="00B12F94" w:rsidRPr="00B12F94" w:rsidRDefault="00B12F94" w:rsidP="00B12F9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F94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7DFD24D6" wp14:editId="27EDE15B">
            <wp:extent cx="5610225" cy="2066925"/>
            <wp:effectExtent l="0" t="0" r="9525" b="9525"/>
            <wp:docPr id="7" name="Рисунок 7" descr="https://coko1.ru/wp-content/uploads/2022/08/prfzabolevan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ko1.ru/wp-content/uploads/2022/08/prfzabolevaniy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Приказ Министерства здравоохранения и социального развития РФ от 27 апреля 2012 г. № 417н содержит список острых и хронических профессиональных заболеваний. Каждое профессиональное заболевание имеет свой код и характеристику. Если работник получил заболевание, не указанное в этом списке, медицинская организация не имеет право оформлять извещение.</w:t>
      </w:r>
    </w:p>
    <w:tbl>
      <w:tblPr>
        <w:tblW w:w="8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424"/>
        <w:gridCol w:w="2467"/>
        <w:gridCol w:w="2314"/>
      </w:tblGrid>
      <w:tr w:rsidR="00B12F94" w:rsidRPr="00B12F94" w:rsidTr="00B12F94">
        <w:trPr>
          <w:trHeight w:val="1108"/>
        </w:trPr>
        <w:tc>
          <w:tcPr>
            <w:tcW w:w="1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2F9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заболевания</w:t>
            </w:r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2F9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заболеваний, связанных с воздействием вредных и (или) опасных производственных факторов</w:t>
            </w:r>
          </w:p>
        </w:tc>
        <w:tc>
          <w:tcPr>
            <w:tcW w:w="2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2F9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2F9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Приблизительное время экспозиции</w:t>
            </w:r>
          </w:p>
        </w:tc>
      </w:tr>
      <w:tr w:rsidR="00B12F94" w:rsidRPr="00B12F94" w:rsidTr="00B12F94">
        <w:trPr>
          <w:trHeight w:val="1011"/>
        </w:trPr>
        <w:tc>
          <w:tcPr>
            <w:tcW w:w="1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Хроническое заболевание</w:t>
            </w:r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  <w:tc>
          <w:tcPr>
            <w:tcW w:w="2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Физические перегрузки и функциональное перенапряжение отдельных органов и систем соответствующей локализации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Зависит от состояния здоровья, может развиваться десятилетиями</w:t>
            </w:r>
          </w:p>
        </w:tc>
      </w:tr>
      <w:tr w:rsidR="00B12F94" w:rsidRPr="00B12F94" w:rsidTr="00B12F94">
        <w:trPr>
          <w:trHeight w:val="1357"/>
        </w:trPr>
        <w:tc>
          <w:tcPr>
            <w:tcW w:w="1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Острое профессиональное заболевание</w:t>
            </w:r>
          </w:p>
          <w:p w:rsidR="00B12F94" w:rsidRPr="00B12F94" w:rsidRDefault="00B12F94" w:rsidP="00B12F94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 xml:space="preserve">Острое отравление таллием и его соединениями (проявления: </w:t>
            </w:r>
            <w:proofErr w:type="spellStart"/>
            <w:r w:rsidRPr="00B12F94">
              <w:rPr>
                <w:rFonts w:eastAsia="Times New Roman"/>
                <w:sz w:val="24"/>
                <w:szCs w:val="24"/>
                <w:lang w:eastAsia="ru-RU"/>
              </w:rPr>
              <w:t>алопеция</w:t>
            </w:r>
            <w:proofErr w:type="spellEnd"/>
            <w:r w:rsidRPr="00B12F94">
              <w:rPr>
                <w:rFonts w:eastAsia="Times New Roman"/>
                <w:sz w:val="24"/>
                <w:szCs w:val="24"/>
                <w:lang w:eastAsia="ru-RU"/>
              </w:rPr>
              <w:t xml:space="preserve">, токсическая </w:t>
            </w:r>
            <w:proofErr w:type="spellStart"/>
            <w:r w:rsidRPr="00B12F94">
              <w:rPr>
                <w:rFonts w:eastAsia="Times New Roman"/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B12F94">
              <w:rPr>
                <w:rFonts w:eastAsia="Times New Roman"/>
                <w:sz w:val="24"/>
                <w:szCs w:val="24"/>
                <w:lang w:eastAsia="ru-RU"/>
              </w:rPr>
              <w:t>, токсическая энцефалопатия, острый дерматит)</w:t>
            </w:r>
          </w:p>
        </w:tc>
        <w:tc>
          <w:tcPr>
            <w:tcW w:w="2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Таллий и его соединения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Не более суток</w:t>
            </w:r>
          </w:p>
          <w:p w:rsidR="00B12F94" w:rsidRPr="00B12F94" w:rsidRDefault="00B12F94" w:rsidP="00B12F94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Приказ Минздрава РФ от 28.05.2001 № 176 «О совершенствовании системы расследования и учета профессиональных заболеваний в Российской Федерации» утвердил формы документов для извещения и санитарно-гигиеническую характеристику:</w:t>
      </w:r>
    </w:p>
    <w:p w:rsidR="00B12F94" w:rsidRPr="00B12F94" w:rsidRDefault="00B12F94" w:rsidP="00B12F94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 — извещение об установлении предварительного диагноза острого или хронического профессионального заболевания (отравления). Этот документ оформляет медицинское учреждение, впервые установившее диагноз профессионального заболевания.</w:t>
      </w:r>
    </w:p>
    <w:p w:rsidR="00B12F94" w:rsidRPr="00B12F94" w:rsidRDefault="00B12F94" w:rsidP="00B12F94">
      <w:pPr>
        <w:numPr>
          <w:ilvl w:val="0"/>
          <w:numId w:val="1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приложение № 2 — санитарно-гигиеническую характеристику условий труда работника при подозрении у него профессионального заболевания (отравления). Этот документ заполняет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после получения извещения о предварительном диагнозе;</w:t>
      </w:r>
    </w:p>
    <w:p w:rsidR="00B12F94" w:rsidRPr="00B12F94" w:rsidRDefault="00B12F94" w:rsidP="00B12F94">
      <w:pPr>
        <w:numPr>
          <w:ilvl w:val="0"/>
          <w:numId w:val="1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3 — форму извещения об установлении заключительного диагноза острого или хронического профессионального заболевания (отравления), его уточнении или отмене. Этот документ оформляет также медицинское учреждение, впервые установившее диагноз профессионального заболевания.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санитарно-гигиенической характеристике специалисту ТО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нужно указать профессиональный маршрут.</w:t>
      </w:r>
    </w:p>
    <w:p w:rsidR="00B12F94" w:rsidRPr="00B12F94" w:rsidRDefault="00B12F94" w:rsidP="00B12F9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B12F9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Профмаршрут</w:t>
      </w:r>
      <w:proofErr w:type="spellEnd"/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— это перечень приобретенных человеком профессий в хронологическом порядке, используемый при расследовании обстоятельств профзаболеваний, экспертизе нетрудоспособности. 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Устанавливается он по трудовой книжке, а если таких записей не было, но работник утверждает, что работал в соответствующих условиях, специалист ТО </w:t>
      </w:r>
      <w:proofErr w:type="spellStart"/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Роспотребнадзора</w:t>
      </w:r>
      <w:proofErr w:type="spellEnd"/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укажет «со слов работающего».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Сведения для характеристики готовит работодатель, после этого их передают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После того, когда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подготовит характеристику в 5 экземплярах, один экземпляр под подпись вручается самому работнику или его доверенному лицу.</w:t>
      </w:r>
    </w:p>
    <w:p w:rsidR="00B12F94" w:rsidRPr="00B12F94" w:rsidRDefault="00B12F94" w:rsidP="00B12F9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 расследовании ПЗ комиссия установила, что водитель получил хроническое профзаболевание в период работы на большегрузном автомобиле ООО «Ураган», своего прежнего работодателя. Но и новый работодатель, ЗАО «Напрасные надежды», не озаботился санитарно-бытовыми условиями для водителей, что усугубило появление у него проблем с позвоночником и ногами. В итоге, комиссия установила «процент вклада» в профзаболевание для «Урагана» — 60%, для «Напрасных надежд» — 40%.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этом случае пострадавший работник может обратиться в гражданский суд с заявлением на возмещение ущерба здоровью и морального вреда в обе организации, а руководство этих организаций привлекут к административной ответственности. Сразу скажем, штраф огромный по части 3 статьи 6.3. Если действия или бездействие привели к причинению вреда здоровья или к смерти работника, индивидуального предпринимателя или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юрлицо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оштрафуют до 1 миллиона рублей или приостановят деятельность до 90 суток.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Кроме того, должностные лица организации – руководитель, ответственный за организацию производственного контроля, специалист по охране труда, другие руководители могут быть привлечены к штрафу на должностных лиц — от 300 000 до 500 000 рублей, или дисквалификацию до 3 лет.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и это не предел. Привлечь могут как за действия, так и за бездействие. Помимо административной, может наступить и уголовная ответственность, если окажется, что пострадали несколько работников, или произошла смерть, при этом работодатель знал, или должен был знать в силу своих должностных обязанностях о рисках и возможном ущербе жизни и здоровью, но проявил преступное легкомыслие или небрежность. В этом случае в отношении должностного лица применяется уголовное наказание.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того, чтобы не остаться крайним в цепочке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профмаршрута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работодатель должен обеспечить проведение предварительных медосмотров для вновь принимаемых сотрудников в хороших медицинских учреждениях.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Допустим, в ООО «Шестиугольник» хочет устроиться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Иванов. Предварительный медосмотр ему проведен с высоким качеством, и определено, что у соискателя имеются серьезные медицинские противопоказания к труду.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Медорганизация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указывает это в медицинском заключении, и на основании этого документа ООО «Шестиугольник» отказывает в приеме Иванову на эту должность.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Вот так цепочка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профмаршрута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прервалась для ООО «Шестиугольник». Но через неделю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Иванов, ранее получивший отказ в трудоустройстве, нашел другую работу по своей профессии, в ЗАО «Трактор». Там с ним медосмотр не провели, или провели его «на бумаге», к работе допустили, он там проработал некоторое время, а затем при диспансеризации у работника обнаружили профзаболевание. В итоге ЗАО «Трактор» стало крайним в цепочке профессионального маршрута заболевания.</w:t>
      </w:r>
    </w:p>
    <w:p w:rsidR="00B12F94" w:rsidRPr="00B12F94" w:rsidRDefault="00B12F94" w:rsidP="00B12F9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Обзор изменений в порядке расследования профзаболеваний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 марта 2023 года вступает в силу новый порядок расследования профессиональных заболеваний. Постановление Правительства РФ от 5 июля 2022 г. № 1206, регламентирующее порядок расследования и учета профессиональных заболеваний работников, будет действовать до 1 марта 2029 года. Документ отменит Положение о расследовании и учете профессиональных заболеваний, утвержденное постановлением Правительства Российской Федерации от 15 декабря 2000 г. № 967.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учесть, что профессиональные заболевания (далее – ПЗ) расследовались более двадцати одного года по Постановлению № 967, нам предстоит переходить на новые правила расследования, и для этого нужно определить, какие принципиальные отличия в расследовании определены в новом НПА.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Изменение 1. Прописан механизм замены членов комиссии по объективным обстоятельствам.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Сроки завершения расследования ПЗ остались прежними – не более 30 рабочих дней с момента создания комиссии.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отмечаем отсутствие системности в установлении контрольных сроков в целом. Это влечет за собой трудности в понимании документа и возможные ошибки при расследовании. Так, некоторые временные интервалы указаны в календарных днях, а некоторые – в рабочих. Более того, в документе допускается указание таких терминов, как «неделя» или «месячный» срок. К примеру, такого недостатка лишен порядок расследования несчастных случаев, который применяет временную шкалу исключительно в рабочих днях.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Изменение 2. Ввели словосочетание «процент вклада» работодателей в возникновение ПЗ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Это не выдерживает критики, можно было написать «степень вины», «доля участия». </w:t>
      </w:r>
      <w:r w:rsidRPr="00B12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 НПА не указано, для чего комиссии нужно установить такую долю, а мы — Центр оценки квалификации и обучения, расскажем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Это нужно для того, чтобы привлечь к ответственности по части 3 статьи 6.3 КоАП организации и 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должностных лиц, допустивших нарушения государственных санитарно-эпидемиологических норм, которые стали причиной произошедшего по всей цепочки расследования всего профессионального маршрута заболевшего или умершего работника.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Изменение 3. Извещение при хроническом профзаболевании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Медицинская организация, установившая предварительный диагноз профессионального заболевания, должна направить извещение работодателю теперь не только при остром профзаболевании, как это указано в Постановлении № 967, но и при хроническом. Это – новшество в порядке расследования.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Изменение 4. Новый порядок направления сведений в центр </w:t>
      </w:r>
      <w:proofErr w:type="spellStart"/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для подготовки санитарно-гигиенической характеристики условий труда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Теперь сроки такие:</w:t>
      </w:r>
    </w:p>
    <w:p w:rsidR="00B12F94" w:rsidRPr="00B12F94" w:rsidRDefault="00B12F94" w:rsidP="00B12F94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течение суток со дня, следующего за днем получения из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медорганизации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извещения об установлении работнику предварительного диагноза острого профзаболевания;</w:t>
      </w:r>
    </w:p>
    <w:p w:rsidR="00B12F94" w:rsidRPr="00B12F94" w:rsidRDefault="00B12F94" w:rsidP="00B12F94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7 рабочих дней со дня, следующего за днем получения извещения об установлении работнику предварительного диагноза хронического профзаболевания.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Медорганизация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направившая извещение в органы государственного санитарно-эпидемиологического контроля (надзора) и работодателю об установлении работнику предварительного диагноза – острое профзаболевание, в течение недели со дня получения санитарно-гигиенической характеристики условий труда работника должна будет направить документы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проведения экспертизы связи заболевания с профессией.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Изменение 5. Новый срок направление работника в центр </w:t>
      </w:r>
      <w:proofErr w:type="spellStart"/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Установлено, что для экспертизы связи острого профзаболевания с профессией работник будет направляться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непосредственно после оказания ему медпомощи. Раньше было указано – в течение месяца.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Изменение 6. Продолжительность работы в другой компании.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Если при выяснении обстоятельств и причин возникновения заболевания будет установлен факт осуществления работником работы во вредных и 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опасных условиях труда на предыдущих местах работы, продолжительность такой работы, обусловившей развитие профессионального заболевания должно быть в обязательном порядке отражено в санитарно-гигиенической характеристике условий труда. Методика оценки вклада периодов работы во вредных и опасных условиях труда на предыдущих местах работы должна быть установлена Минздравом России.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у работника установлен предварительный диагноз – хроническое профессиональное заболевание, медицинская организация в месячный срок направить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карту эпидемиологического обследования (в случае заражения инфекционным или паразитарным заболеванием при выполнении профессиональных обязанностей) и копии протоколов лабораторных испытаний, выполненных в ходе осуществления производственного контроля на рабочем месте работника (при наличии у работодателя).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Изменение 7. Расширен состав комиссии для расследования профзаболевания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Теперь в нее должны входить представитель ФСС, центра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представители работодателя по профессиональному маршруту заболевания, подтвержденному результатами специальной оценки условий труда.</w:t>
      </w:r>
    </w:p>
    <w:p w:rsidR="00B12F94" w:rsidRPr="00B12F94" w:rsidRDefault="00B12F94" w:rsidP="00B12F9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! Существенным недостатком нового порядка расследования являются неточности в описании процесса принятие управленческих решений работодателя после проведенного расследования. В пункте 28 нового порядка расследования ПЗ указано, что работодатель обязан издать приказ о конкретных мерах по предупреждению ПЗ в месячный срок </w:t>
      </w:r>
      <w:r w:rsidRPr="00B12F9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со дня составления комиссией акта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Но составление текста акта работодателем и его дальнейшее утверждение председателем комиссии, которым является руководитель или заместитель начальника 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территориального органа </w:t>
      </w:r>
      <w:proofErr w:type="spellStart"/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Роспотребнадзора</w:t>
      </w:r>
      <w:proofErr w:type="spellEnd"/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– это разные процедуры. Юридически правильным было бы указать, что приказ о конкретных мерах по предупреждению профессиональных заболеваний нужно издать в месячный срок </w:t>
      </w:r>
      <w:r w:rsidRPr="00B12F9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со дня утверждения акта председателем</w:t>
      </w:r>
      <w:r w:rsidRPr="00B12F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B12F94" w:rsidRPr="00B12F94" w:rsidRDefault="00B12F94" w:rsidP="00B12F9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Алгоритм извещения, расследования и учета профессиональных заболеваний</w:t>
      </w:r>
    </w:p>
    <w:p w:rsidR="00B12F94" w:rsidRPr="00B12F94" w:rsidRDefault="00B12F94" w:rsidP="00B12F94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Острое профзаболевание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1. Работник обращается в медицинскую организацию. В ней устанавливают предварительный диагноз «Острое профессиональное заболевание». В течение суток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медорганизация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направляет извещение об установлении предварительного диагноза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месту работы заболевшего, а также работодателю. Форма извещения – приложение № 1 к приказу Минздрава России от 28 мая 2001 г. № 176.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2. Работодатель, получив извещение, готовит сведения для санитарно-гигиенической характеристики (СГХ) по форме в приложении № 2 Минздрава России от 28 мая 2001 г. № 176 и направляет ее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течение суток со дня, следующего за днем получения извещения.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3.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течение суток после получения извещения, приступает к выяснению связи заболевания с профессией. Составляет санитарно-гигиеническую характеристику и в двухнедельный срок со дня получения извещения направляет ее в медицинскую организацию. На этом этапе нужно не забыть ознакомить работника с текстом характеристики под подпись.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Шаг 4. Медицинская организация в течение недели со дня получения СГХ направляет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выписку из медкарты, СГХ, копию трудовой книжки, карту эпидемиологического обследования.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5. После оказания работнику специализированной медицинской помощи в медицинской организации ему выдают направление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экспертизы связи заболевания с профессией.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6.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обследует работника, и по результатам оформляет в 4 экземплярах заключение о наличии острого профзаболевания – работодателю, работнику, в ФСС и в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медорганизацию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 в течение 3 рабочих дней со дня составления заключения составляет извещение о заключительном диагнозе по форме в приложении № 3 к приказу Минздрава России от 28 мая 2001 г. № 176.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7.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течение 3 рабочих дней со дня составления заключения выдает его под расписку работнику, ФСС, и в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медорганизацию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Четвертый экземпляр хранится в центре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8. После того, когда работодатель получит свой экземпляр извещения о заключительном диагнозе, в течение 10 рабочих дней издает приказ о создании комиссии по расследованию обстоятельств и причин профзаболевания. Возглавлять комиссию будет руководитель или заместитель руководителя центра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Также в комиссию будут входить представители работодателя, ФСС, представительного органа работников, специалист по охране труда, представитель центра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Срок расследования – 30 рабочих дней. Его можно продлить не более чем на 30 рабочих дней,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Шаг 9. Для принятия решения по результатам расследования комиссия изучает документы, указанные в пункте 23 нового порядка расследования, в том числе – в виде электронных файлов.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Шаг 10. Представительный орган работников должен установить наличие факта грубой неосторожности работника. Если такой факт был, представительный орган указывает это в своем протоколе (заключении). Но если представительный орган посчитает, что вины работника нет, то и процент вины будет «нулевым». Этот протокол изучается комиссией, сведения о нем вносятся в Акт расследования, а сам документ прилагается к материалам расследования.</w:t>
      </w:r>
    </w:p>
    <w:p w:rsid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11.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органа центра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выдается работнику, работодателю, в ФСС, в центры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Шаг 12. Работодатель в месячный срок разрабатывает план мероприятий по предупреждению профзаболеваний и сообщает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выполнении решений комиссии по расследованию. Акт расследования хранится 75 лет (пункт 419, Приказ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Росархива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20.12.2019 N 236 «Об утверждении Перечня типовых управленческих архивных документов».</w:t>
      </w:r>
    </w:p>
    <w:p w:rsidR="00B12F94" w:rsidRPr="00B12F94" w:rsidRDefault="00B12F94" w:rsidP="00B12F94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bookmarkStart w:id="0" w:name="_GoBack"/>
      <w:bookmarkEnd w:id="0"/>
      <w:r w:rsidRPr="00B12F9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Хроническое профзаболевание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1. Работник обращается в медицинскую организацию (МО). МО устанавливает предварительный диагноз «Хроническое профессиональное заболевание». В течение 3 рабочих дней МО направляет извещение об установлении предварительного диагноза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(ЦЭ) по месту работы заболевшего, а также работодателю. Форма извещения – приложение № 1 к приказу Минздрава России от 28 мая 2001 г. № 176.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2. Работодатель, получив извещение, готовит сведения для санитарно-гигиенической характеристики (СГХ) по форме в приложении № 2 Минздрава России от 28 мая 2001 г. № 176 и направляет ее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(ЦЭ) в течение 7 рабочих дней со дня, следующего за днем получения извещения.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3.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течение 2-недельного срока после получения извещения, приступает к выяснению связи заболевания с </w:t>
      </w: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профессией. Составляет санитарно-гигиеническую характеристику и в двухнедельный срок со дня получения извещения направляет ее в медицинскую организацию.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4. Медицинская организация в течение месяца дня получения СГХ направляет работника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(ЦП) вместе со следующими документами: выписки из медкарты, СГХ, копии трудовой книжки, карты эпидемиологического обследования, заключения по медосмотрам, копии протоколов лабораторных исследований в рамках производственного контроля.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5.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проводит экспертизу связи заболевания с профессией, и в течение 3 рабочих дней со дня составления заключения составляет извещение о заключительном диагнозе по форме в приложении № 3 к приказу Минздрава России от 28 мая 2001 г. № 176.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6.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течение 3 рабочих дней со дня составления заключения о диагнозе хронического заболевания выдает его под расписку работнику, ФСС, и в </w:t>
      </w:r>
      <w:proofErr w:type="spellStart"/>
      <w:proofErr w:type="gram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медорганизацию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</w:t>
      </w:r>
      <w:proofErr w:type="gram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Четвертый экземпляр хранится в центре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7. После того, когда работодатель получит свой экземпляр извещения о заключительном диагнозе, в течение 10 рабочих дней издает приказ о создании комиссии по расследованию обстоятельств и причин хронического профзаболевания. Возглавлять комиссию будет руководитель или заместитель руководителя центра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Также в комиссию будут входить представители работодателя, ФСС, представительного органа работников, специалист по охране труда, представитель центра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Срок расследования – 30 рабочих дней. Его можно продлить не более чем на 30 рабочих дней,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Шаг 8. Для принятия решения по результатам расследования комиссия изучает документы, указанные в пункте 23 нового порядка расследования, в том числе – в виде электронных файлов.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Шаг 9. Представительный орган работников должен установить наличие факта грубой неосторожности работника. Если такой факт был, представительный орган указывает это в своем протоколе (заключении). Но если представительный орган посчитает, что вины работника нет, то и процент вины будет «нулевым». Этот протокол изучается комиссией, сведения о нем вносятся в Акт расследования, а сам документ прилагается к материалам расследования.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10.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органа центра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выдается работнику, работодателю, в ФСС, в центры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Шаг 11. Работодатель в месячный срок разрабатывает план мероприятий по предупреждению профзаболеваний и сообщает в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выполнении решений комиссии по расследованию. Акт расследования хранится 75 лет (пункт 419, Приказ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Росархива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20.12.2019 № 236 «Об утверждении Перечня типовых управленческих архивных документов».</w:t>
      </w:r>
    </w:p>
    <w:p w:rsidR="00B12F94" w:rsidRPr="00B12F94" w:rsidRDefault="00B12F94" w:rsidP="00B12F9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правильно определить степень вины работника при установлении факта грубой неосторожности: практический кейс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результатам расследования профессионального заболевания, комиссия может принять решение о том, что ответственность за случай профзаболевания возлагается не только на работодателя, но и на самого работника.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Принцип обязательного социального страхования следующий – чем больше вина работника, тем меньше вина работодателя. При этом % вины работника необходим только для установления размера ежемесячной выплаты, и не влияет на дополнительные выплаты, в том числе – единовременную.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Как установить в процентах степень вины самого работника в том, что он заболел сам? Механизм определения этого показателя в новом порядке расследования не прописан. Как минимум, законодатели должны были сделать ссылку на часть 1 статьи 14 в Федеральном законе № 125-ФЗ «Об обязательном социальном страховании». В этой норме права указано, что степень вины самого работника в произошедшем остром или хроническом заболевании устанавливает комиссия, но не более чем на 25 %, если будет доказан факт грубой неосторожности работником.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Решение о том, была или не была грубая неосторожность работника, принимает не работодатель, и не центр </w:t>
      </w:r>
      <w:proofErr w:type="spellStart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эпиднадзора</w:t>
      </w:r>
      <w:proofErr w:type="spellEnd"/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исключительно профсоюзная организация вашего предприятия, или другой представительный орган работников, оформляется в виде Заключения выборного органа первичной профсоюзной организации или иного уполномоченного работника представительного органа о степени вины работника при установлении факта грубой неосторожности.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заключение комиссия использует для заполнения пункта 19 Акта расследования и прилагается к материалам расследования. Любимый довод всех работодателей – «А у нас нет профсоюза!» в этом случае обернется против работодателя. Нет профсоюза, значит нет и факта грубой неосторожности работника, которая привела к профзаболеванию. Значит вся вина возлагается на работодателя.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37B15FB" wp14:editId="47A78C57">
            <wp:extent cx="5593719" cy="2905125"/>
            <wp:effectExtent l="0" t="0" r="6985" b="0"/>
            <wp:docPr id="8" name="Рисунок 8" descr="https://coko1.ru/wp-content/uploads/2022/08/zaklj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ko1.ru/wp-content/uploads/2022/08/zakljuch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92" cy="290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94" w:rsidRPr="00B12F94" w:rsidRDefault="00B12F94" w:rsidP="00B12F9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12F9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Практикум: Какие выплаты положены при профзаболевании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Пострадавшему от профзаболевания работнику положены социальные выплаты, которые призваны компенсировать заболевшему ухудшение качества его жизни (ст. 8 закона № 125-ФЗ).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Механизм выплат следующий: работодатель передает сведения для оплаты больничного листа по временной нетрудоспособности в Фонд социального страхования.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Фонд напрямую перечисляет пострадавшему работнику. через работодателя работник оформляет только пособие по временной нетрудоспособности. Причем с 2021 года работодатель не выплачивает деньги, а только передает необходимые для оплаты больничного данные и документы в ФСС. И уже фонд перечисляет пособие работнику напрямую. Все остальные выплаты: ежемесячную, единовременную, работник оформляет в ФСС или с помощью Единого портала gosuslugi.ru.</w:t>
      </w:r>
    </w:p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Объем выплат напрямую зависит от степени тяжести полученного вреда и утраты дальнейшей трудоспособности:</w:t>
      </w: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132"/>
        <w:gridCol w:w="2731"/>
        <w:gridCol w:w="1844"/>
      </w:tblGrid>
      <w:tr w:rsidR="00B12F94" w:rsidRPr="00B12F94" w:rsidTr="00B12F94">
        <w:trPr>
          <w:trHeight w:val="9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2F9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компенсации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2F9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Нормативно-правовое обоснование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2F9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Как рассчитывается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2F9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Предельный размер в 2022 году, руб.</w:t>
            </w:r>
          </w:p>
        </w:tc>
      </w:tr>
      <w:tr w:rsidR="00B12F94" w:rsidRPr="00B12F94" w:rsidTr="00B12F94">
        <w:trPr>
          <w:trHeight w:val="16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На оплату больничного листа по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ст. 9 закона № 125-ФЗ, Постановление Правительства РФ от 27.01.2022 N 57 «Об утверждении коэффициента индексации выплат, пособий и компенсаций в 2022 году»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100% среднемесячного заработка пострадавшего, выплачивается до его выздоровления или установления степени утраты трудоспособности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4 × 88 346,07 = 353 384,28</w:t>
            </w:r>
          </w:p>
        </w:tc>
      </w:tr>
      <w:tr w:rsidR="00B12F94" w:rsidRPr="00B12F94" w:rsidTr="00B12F94">
        <w:trPr>
          <w:trHeight w:val="83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Единовременная выплата при получении профзаболевания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ст. 11 закона № 125-ФЗ, постановление Правительства от 28.01.2021 № 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Устанавливается ежегодно федеральным законом о бюджете фонда социального страхования.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114 899,35</w:t>
            </w:r>
          </w:p>
        </w:tc>
      </w:tr>
      <w:tr w:rsidR="00B12F94" w:rsidRPr="00B12F94" w:rsidTr="00B12F94">
        <w:trPr>
          <w:trHeight w:val="278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Ежемесячная компенсация работникам, утратившим трудоспособность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ст. 12 закона № 125-ФЗ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Среднемесячный заработок застрахованного определяется как результат деления общей суммы его заработка (включая премии расчетного периода) за 12 месяцев, предшествующих месяцу возникновения страхового случая, на 12. Районные коэффициенты и надбавки учитываются в расчете. Далее среднемесячный заработок следует умножить на процент утраты трудоспособности.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F94" w:rsidRPr="00B12F94" w:rsidRDefault="00B12F94" w:rsidP="00B12F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2F94">
              <w:rPr>
                <w:rFonts w:eastAsia="Times New Roman"/>
                <w:sz w:val="24"/>
                <w:szCs w:val="24"/>
                <w:lang w:eastAsia="ru-RU"/>
              </w:rPr>
              <w:t>88 346,07</w:t>
            </w:r>
          </w:p>
        </w:tc>
      </w:tr>
    </w:tbl>
    <w:p w:rsidR="00B12F94" w:rsidRPr="00B12F94" w:rsidRDefault="00B12F94" w:rsidP="00B12F9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Помимо больничного листа, единовременной выплаты и ежемесячной компенсации, работнику могут быть положены и другие компенсации, которые устанавливают в различных локальных нормативных актах работодателя или в отраслевых соглашениях.</w:t>
      </w:r>
    </w:p>
    <w:p w:rsidR="009D2E39" w:rsidRDefault="009D2E39"/>
    <w:sectPr w:rsidR="009D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5730E"/>
    <w:multiLevelType w:val="multilevel"/>
    <w:tmpl w:val="6CF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B17B3"/>
    <w:multiLevelType w:val="multilevel"/>
    <w:tmpl w:val="CE8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94"/>
    <w:rsid w:val="009D2E39"/>
    <w:rsid w:val="00B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163"/>
  <w15:chartTrackingRefBased/>
  <w15:docId w15:val="{685F5DEC-A842-4079-B2D9-1CF69ECE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59460">
                  <w:marLeft w:val="-3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4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11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46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4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4745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1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931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278877954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6586597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5820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837111967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331717322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3453294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2023-03-24T01:58:00Z</dcterms:created>
  <dcterms:modified xsi:type="dcterms:W3CDTF">2023-03-24T02:02:00Z</dcterms:modified>
</cp:coreProperties>
</file>